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9B" w:rsidRDefault="000271CE">
      <w:r>
        <w:rPr>
          <w:noProof/>
          <w:lang w:val="fr-FR" w:eastAsia="fr-FR"/>
        </w:rPr>
        <w:drawing>
          <wp:inline distT="0" distB="0" distL="0" distR="0">
            <wp:extent cx="9258300" cy="6929309"/>
            <wp:effectExtent l="0" t="0" r="0" b="5080"/>
            <wp:docPr id="1" name="Imagen 1" descr="Résultat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4" cy="69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CE" w:rsidRDefault="000271CE" w:rsidP="000271CE">
      <w:pPr>
        <w:jc w:val="center"/>
        <w:rPr>
          <w:sz w:val="28"/>
          <w:szCs w:val="28"/>
          <w:lang w:val="fr-FR"/>
        </w:rPr>
      </w:pPr>
      <w:r w:rsidRPr="000271CE">
        <w:rPr>
          <w:sz w:val="28"/>
          <w:szCs w:val="28"/>
          <w:lang w:val="fr-FR"/>
        </w:rPr>
        <w:lastRenderedPageBreak/>
        <w:t>Les Glaneuses de Jean</w:t>
      </w:r>
      <w:r>
        <w:rPr>
          <w:sz w:val="28"/>
          <w:szCs w:val="28"/>
          <w:lang w:val="fr-FR"/>
        </w:rPr>
        <w:t>-</w:t>
      </w:r>
      <w:r w:rsidRPr="000271CE">
        <w:rPr>
          <w:sz w:val="28"/>
          <w:szCs w:val="28"/>
          <w:lang w:val="fr-FR"/>
        </w:rPr>
        <w:t>François Millet</w:t>
      </w:r>
    </w:p>
    <w:p w:rsidR="000271CE" w:rsidRPr="000271CE" w:rsidRDefault="000271CE" w:rsidP="000271CE">
      <w:pPr>
        <w:pStyle w:val="NormalWeb"/>
        <w:rPr>
          <w:color w:val="000000" w:themeColor="text1"/>
        </w:rPr>
      </w:pPr>
      <w:r w:rsidRPr="000271CE">
        <w:rPr>
          <w:color w:val="000000" w:themeColor="text1"/>
        </w:rPr>
        <w:t>Apparente richesse de la récolte de blé chargé</w:t>
      </w:r>
      <w:r>
        <w:rPr>
          <w:color w:val="000000" w:themeColor="text1"/>
        </w:rPr>
        <w:t>e sur les charrettes en arrière-</w:t>
      </w:r>
      <w:r w:rsidRPr="000271CE">
        <w:rPr>
          <w:color w:val="000000" w:themeColor="text1"/>
        </w:rPr>
        <w:t>plan par le maître et les gens de ferme. Millet représente dans le ciel une nuée d'oiseaux, prêts eux aussi à picorer les grains oubliés, à l'instar des glaneuses.</w:t>
      </w:r>
    </w:p>
    <w:p w:rsidR="000271CE" w:rsidRPr="000271CE" w:rsidRDefault="000271CE" w:rsidP="000271CE">
      <w:pPr>
        <w:pStyle w:val="NormalWeb"/>
        <w:rPr>
          <w:color w:val="000000" w:themeColor="text1"/>
        </w:rPr>
      </w:pPr>
      <w:r w:rsidRPr="000271CE">
        <w:rPr>
          <w:color w:val="000000" w:themeColor="text1"/>
        </w:rPr>
        <w:t>Ce tableau s'inscrit dans une série de peintures de Millet illustrant la vie paysanne.</w:t>
      </w:r>
    </w:p>
    <w:p w:rsidR="000271CE" w:rsidRPr="000271CE" w:rsidRDefault="000271CE" w:rsidP="000271CE">
      <w:pPr>
        <w:pStyle w:val="NormalWeb"/>
        <w:rPr>
          <w:color w:val="000000" w:themeColor="text1"/>
        </w:rPr>
      </w:pPr>
      <w:r w:rsidRPr="000271CE">
        <w:rPr>
          <w:color w:val="000000" w:themeColor="text1"/>
        </w:rPr>
        <w:t xml:space="preserve">Acheté pour 2000 francs par M. Binder, de l'Isle-Adam, sur les conseils de Jules Dupré, </w:t>
      </w:r>
      <w:r w:rsidRPr="000271CE">
        <w:rPr>
          <w:i/>
          <w:iCs/>
          <w:color w:val="000000" w:themeColor="text1"/>
        </w:rPr>
        <w:t>Des glaneuses</w:t>
      </w:r>
      <w:r w:rsidRPr="000271CE">
        <w:rPr>
          <w:color w:val="000000" w:themeColor="text1"/>
        </w:rPr>
        <w:t xml:space="preserve"> est entré dans la collection du Louvre en 1890 grâce au don de Mme </w:t>
      </w:r>
      <w:proofErr w:type="spellStart"/>
      <w:r w:rsidRPr="000271CE">
        <w:rPr>
          <w:color w:val="000000" w:themeColor="text1"/>
        </w:rPr>
        <w:t>Pommery</w:t>
      </w:r>
      <w:proofErr w:type="spellEnd"/>
      <w:r w:rsidRPr="000271CE">
        <w:rPr>
          <w:color w:val="000000" w:themeColor="text1"/>
        </w:rPr>
        <w:t>, et a été affecté au Musée d'Orsay en 1986.</w:t>
      </w:r>
    </w:p>
    <w:p w:rsidR="000271CE" w:rsidRDefault="000271CE" w:rsidP="000271CE">
      <w:pPr>
        <w:pStyle w:val="NormalWeb"/>
        <w:rPr>
          <w:color w:val="000000" w:themeColor="text1"/>
          <w:vertAlign w:val="superscript"/>
        </w:rPr>
      </w:pPr>
      <w:r w:rsidRPr="000271CE">
        <w:rPr>
          <w:color w:val="000000" w:themeColor="text1"/>
        </w:rPr>
        <w:t xml:space="preserve">Le tableau a été détourné par l'artiste de rue </w:t>
      </w:r>
      <w:hyperlink r:id="rId5" w:tooltip="Banksy" w:history="1">
        <w:proofErr w:type="spellStart"/>
        <w:r w:rsidRPr="000271CE">
          <w:rPr>
            <w:rStyle w:val="Hipervnculo"/>
            <w:color w:val="000000" w:themeColor="text1"/>
            <w:u w:val="none"/>
          </w:rPr>
          <w:t>Banksy</w:t>
        </w:r>
        <w:proofErr w:type="spellEnd"/>
      </w:hyperlink>
      <w:r w:rsidRPr="000271CE">
        <w:rPr>
          <w:color w:val="000000" w:themeColor="text1"/>
        </w:rPr>
        <w:t xml:space="preserve">, qui a fait sortir le personnage de droite du cadre de la toile pour le représenter fumant une cigarette ; l'œuvre a été exposée en 2009 au musée de </w:t>
      </w:r>
      <w:hyperlink r:id="rId6" w:tooltip="Bristol (Angleterre)" w:history="1">
        <w:r w:rsidRPr="000271CE">
          <w:rPr>
            <w:rStyle w:val="Hipervnculo"/>
            <w:color w:val="000000" w:themeColor="text1"/>
            <w:u w:val="none"/>
          </w:rPr>
          <w:t>Bristol</w:t>
        </w:r>
      </w:hyperlink>
      <w:r>
        <w:rPr>
          <w:color w:val="000000" w:themeColor="text1"/>
          <w:vertAlign w:val="superscript"/>
        </w:rPr>
        <w:t>.</w:t>
      </w:r>
    </w:p>
    <w:p w:rsidR="000271CE" w:rsidRPr="000271CE" w:rsidRDefault="000271CE" w:rsidP="000271CE">
      <w:pPr>
        <w:pStyle w:val="NormalWeb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4733925" cy="3305175"/>
            <wp:effectExtent l="0" t="0" r="9525" b="9525"/>
            <wp:docPr id="2" name="Imagen 2" descr="Résultat de recherche d'images pour &quot;les glaneuses cigaret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es glaneuses cigarett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271CE">
        <w:rPr>
          <w:color w:val="000000" w:themeColor="text1"/>
        </w:rPr>
        <w:t xml:space="preserve"> </w:t>
      </w:r>
    </w:p>
    <w:p w:rsidR="000271CE" w:rsidRPr="000271CE" w:rsidRDefault="000271CE" w:rsidP="000271CE">
      <w:pPr>
        <w:jc w:val="center"/>
        <w:rPr>
          <w:sz w:val="28"/>
          <w:szCs w:val="28"/>
          <w:lang w:val="fr-FR"/>
        </w:rPr>
      </w:pPr>
    </w:p>
    <w:sectPr w:rsidR="000271CE" w:rsidRPr="000271CE" w:rsidSect="00027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CE"/>
    <w:rsid w:val="000271CE"/>
    <w:rsid w:val="0062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FBDF7-D676-4932-8398-61CFC454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02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Bristol_%28Angleterre%29" TargetMode="External"/><Relationship Id="rId5" Type="http://schemas.openxmlformats.org/officeDocument/2006/relationships/hyperlink" Target="https://fr.wikipedia.org/wiki/Banks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820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2016-10-03T13:13:00Z</dcterms:created>
  <dcterms:modified xsi:type="dcterms:W3CDTF">2016-10-03T13:18:00Z</dcterms:modified>
</cp:coreProperties>
</file>